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8B0A0" w14:textId="77777777" w:rsidR="00DB4F84" w:rsidRDefault="00DB4F84" w:rsidP="00DB4F84">
      <w:pPr>
        <w:spacing w:after="0" w:line="240" w:lineRule="auto"/>
        <w:ind w:left="0" w:right="184" w:firstLine="0"/>
        <w:jc w:val="center"/>
        <w:rPr>
          <w:rFonts w:asciiTheme="minorHAnsi" w:hAnsiTheme="minorHAnsi" w:cstheme="minorHAnsi"/>
          <w:sz w:val="22"/>
        </w:rPr>
      </w:pPr>
    </w:p>
    <w:p w14:paraId="58D2C529" w14:textId="77777777" w:rsidR="00247F3B" w:rsidRDefault="00247F3B" w:rsidP="00DB4F84">
      <w:pPr>
        <w:spacing w:after="0" w:line="240" w:lineRule="auto"/>
        <w:ind w:left="0" w:right="184" w:firstLine="0"/>
        <w:jc w:val="center"/>
        <w:rPr>
          <w:b/>
          <w:sz w:val="22"/>
        </w:rPr>
      </w:pPr>
    </w:p>
    <w:p w14:paraId="62205209" w14:textId="28E2A1DE" w:rsidR="00DB4F84" w:rsidRDefault="00DB4F84" w:rsidP="00DB4F84">
      <w:pPr>
        <w:spacing w:after="0" w:line="240" w:lineRule="auto"/>
        <w:ind w:left="0" w:right="184" w:firstLine="0"/>
        <w:jc w:val="center"/>
        <w:rPr>
          <w:b/>
          <w:sz w:val="22"/>
        </w:rPr>
      </w:pPr>
      <w:r w:rsidRPr="00DB4F84">
        <w:rPr>
          <w:b/>
          <w:sz w:val="22"/>
        </w:rPr>
        <w:t>Záväzné pravidlá účasti v tanečnom klube DANCE GALAXY</w:t>
      </w:r>
    </w:p>
    <w:p w14:paraId="196891AD" w14:textId="77777777" w:rsidR="00247F3B" w:rsidRDefault="00247F3B" w:rsidP="00DB4F84">
      <w:pPr>
        <w:spacing w:after="0" w:line="240" w:lineRule="auto"/>
        <w:ind w:left="0" w:right="184" w:firstLine="0"/>
        <w:jc w:val="center"/>
        <w:rPr>
          <w:b/>
          <w:sz w:val="22"/>
        </w:rPr>
      </w:pPr>
    </w:p>
    <w:p w14:paraId="2636A313" w14:textId="77777777" w:rsidR="00DB4F84" w:rsidRPr="00DB4F84" w:rsidRDefault="00DB4F84" w:rsidP="00DB4F84">
      <w:pPr>
        <w:spacing w:after="0" w:line="240" w:lineRule="auto"/>
        <w:ind w:left="0" w:right="184" w:firstLine="0"/>
        <w:jc w:val="center"/>
        <w:rPr>
          <w:sz w:val="22"/>
        </w:rPr>
      </w:pPr>
    </w:p>
    <w:p w14:paraId="0CF7FF23" w14:textId="77777777" w:rsidR="00DB4F84" w:rsidRPr="00DB4F84" w:rsidRDefault="00DB4F84" w:rsidP="00DB4F84">
      <w:pPr>
        <w:numPr>
          <w:ilvl w:val="0"/>
          <w:numId w:val="1"/>
        </w:numPr>
        <w:spacing w:line="240" w:lineRule="auto"/>
        <w:ind w:hanging="240"/>
        <w:rPr>
          <w:sz w:val="22"/>
        </w:rPr>
      </w:pPr>
      <w:r w:rsidRPr="00DB4F84">
        <w:rPr>
          <w:sz w:val="22"/>
        </w:rPr>
        <w:t xml:space="preserve">Účastník TK </w:t>
      </w:r>
      <w:proofErr w:type="spellStart"/>
      <w:r w:rsidRPr="00DB4F84">
        <w:rPr>
          <w:sz w:val="22"/>
        </w:rPr>
        <w:t>Dance</w:t>
      </w:r>
      <w:proofErr w:type="spellEnd"/>
      <w:r w:rsidRPr="00DB4F84">
        <w:rPr>
          <w:sz w:val="22"/>
        </w:rPr>
        <w:t xml:space="preserve"> </w:t>
      </w:r>
      <w:proofErr w:type="spellStart"/>
      <w:r w:rsidRPr="00DB4F84">
        <w:rPr>
          <w:sz w:val="22"/>
        </w:rPr>
        <w:t>Galaxy</w:t>
      </w:r>
      <w:proofErr w:type="spellEnd"/>
      <w:r w:rsidRPr="00DB4F84">
        <w:rPr>
          <w:sz w:val="22"/>
        </w:rPr>
        <w:t xml:space="preserve">  je povinný zúčastňovať sa tanečného tréningu pravidelne a v stanovenom čase.</w:t>
      </w:r>
    </w:p>
    <w:p w14:paraId="2103895B" w14:textId="77777777" w:rsidR="00DB4F84" w:rsidRPr="00DB4F84" w:rsidRDefault="00DB4F84" w:rsidP="00DB4F84">
      <w:pPr>
        <w:numPr>
          <w:ilvl w:val="0"/>
          <w:numId w:val="1"/>
        </w:numPr>
        <w:spacing w:line="240" w:lineRule="auto"/>
        <w:ind w:hanging="240"/>
        <w:rPr>
          <w:sz w:val="22"/>
        </w:rPr>
      </w:pPr>
      <w:r w:rsidRPr="00DB4F84">
        <w:rPr>
          <w:sz w:val="22"/>
        </w:rPr>
        <w:t>Je oblečený športovo, primerane tanečnému štýlu. Obuv musí byť čistá a nesmie zanechávať čierne šmuhy.</w:t>
      </w:r>
    </w:p>
    <w:p w14:paraId="1FB91EE9" w14:textId="77777777" w:rsidR="00DB4F84" w:rsidRPr="00DB4F84" w:rsidRDefault="00DB4F84" w:rsidP="00DB4F84">
      <w:pPr>
        <w:numPr>
          <w:ilvl w:val="0"/>
          <w:numId w:val="1"/>
        </w:numPr>
        <w:spacing w:line="240" w:lineRule="auto"/>
        <w:ind w:hanging="240"/>
        <w:rPr>
          <w:b/>
          <w:bCs/>
          <w:sz w:val="22"/>
        </w:rPr>
      </w:pPr>
      <w:r w:rsidRPr="00DB4F84">
        <w:rPr>
          <w:sz w:val="22"/>
        </w:rPr>
        <w:t xml:space="preserve">Chráni svoje zdravie a zdravie ostatných, rešpektuje osobnosť a potreby ostatných účastníkov, rešpektuje a riadi sa pokynmi trénera. </w:t>
      </w:r>
    </w:p>
    <w:p w14:paraId="1BE382A0" w14:textId="77777777" w:rsidR="00DB4F84" w:rsidRPr="00DB4F84" w:rsidRDefault="00DB4F84" w:rsidP="00DB4F84">
      <w:pPr>
        <w:numPr>
          <w:ilvl w:val="0"/>
          <w:numId w:val="1"/>
        </w:numPr>
        <w:spacing w:line="240" w:lineRule="auto"/>
        <w:ind w:hanging="240"/>
        <w:rPr>
          <w:sz w:val="22"/>
        </w:rPr>
      </w:pPr>
      <w:r w:rsidRPr="00DB4F84">
        <w:rPr>
          <w:sz w:val="22"/>
        </w:rPr>
        <w:t>Príchod na tréning je povinný 10 minút pred začiatkom. Opakované meškanie je dôvodom na vylúčenie z tanečného klubu.</w:t>
      </w:r>
    </w:p>
    <w:p w14:paraId="0216ED86" w14:textId="77777777" w:rsidR="00DB4F84" w:rsidRPr="00DB4F84" w:rsidRDefault="00DB4F84" w:rsidP="00DB4F84">
      <w:pPr>
        <w:numPr>
          <w:ilvl w:val="0"/>
          <w:numId w:val="1"/>
        </w:numPr>
        <w:spacing w:line="240" w:lineRule="auto"/>
        <w:ind w:hanging="240"/>
        <w:rPr>
          <w:sz w:val="22"/>
        </w:rPr>
      </w:pPr>
      <w:r w:rsidRPr="00DB4F84">
        <w:rPr>
          <w:sz w:val="22"/>
        </w:rPr>
        <w:t>Vstup do tanečnej sály bez trénera je zakázaný. V tanečnej sále je zákaz konzumácie jedla.</w:t>
      </w:r>
    </w:p>
    <w:p w14:paraId="44A2E667" w14:textId="77777777" w:rsidR="00DB4F84" w:rsidRPr="00DB4F84" w:rsidRDefault="00DB4F84" w:rsidP="00DB4F84">
      <w:pPr>
        <w:numPr>
          <w:ilvl w:val="0"/>
          <w:numId w:val="1"/>
        </w:numPr>
        <w:spacing w:line="240" w:lineRule="auto"/>
        <w:ind w:hanging="240"/>
        <w:rPr>
          <w:sz w:val="22"/>
        </w:rPr>
      </w:pPr>
      <w:r w:rsidRPr="00DB4F84">
        <w:rPr>
          <w:sz w:val="22"/>
        </w:rPr>
        <w:t>Účastník počas tréningového procesu bez vedomia trénera neopustí tanečnú sálu. Obsluha audiovizuálnej techniky je len v kompetencii trénera.</w:t>
      </w:r>
    </w:p>
    <w:p w14:paraId="386DC427" w14:textId="77777777" w:rsidR="00DB4F84" w:rsidRPr="00DB4F84" w:rsidRDefault="00DB4F84" w:rsidP="00DB4F84">
      <w:pPr>
        <w:numPr>
          <w:ilvl w:val="0"/>
          <w:numId w:val="1"/>
        </w:numPr>
        <w:spacing w:after="0" w:line="240" w:lineRule="auto"/>
        <w:ind w:hanging="240"/>
        <w:rPr>
          <w:sz w:val="22"/>
        </w:rPr>
      </w:pPr>
      <w:r w:rsidRPr="00DB4F84">
        <w:rPr>
          <w:sz w:val="22"/>
        </w:rPr>
        <w:t>Počas tréningového procesu majú rodičia a iné osoby vstup do tanečnej sály a šatne zakázaný.</w:t>
      </w:r>
    </w:p>
    <w:p w14:paraId="660AE8A1" w14:textId="77777777" w:rsidR="00DB4F84" w:rsidRPr="00DB4F84" w:rsidRDefault="00DB4F84" w:rsidP="00DB4F84">
      <w:pPr>
        <w:numPr>
          <w:ilvl w:val="0"/>
          <w:numId w:val="1"/>
        </w:numPr>
        <w:spacing w:after="0" w:line="240" w:lineRule="auto"/>
        <w:ind w:hanging="240"/>
        <w:rPr>
          <w:sz w:val="22"/>
        </w:rPr>
      </w:pPr>
      <w:r w:rsidRPr="00DB4F84">
        <w:rPr>
          <w:sz w:val="22"/>
        </w:rPr>
        <w:t>Vstup do šatne je povolený len rodičom detí materských škôl a to len na dobu nevyhnutnú na prezlečenie. Na dieťa môžu počkať vo vstupnej chodbe.</w:t>
      </w:r>
    </w:p>
    <w:p w14:paraId="4B8B47DF" w14:textId="6E2D35BF" w:rsidR="00DB4F84" w:rsidRPr="00DB4F84" w:rsidRDefault="00DB4F84" w:rsidP="00DB4F84">
      <w:pPr>
        <w:numPr>
          <w:ilvl w:val="0"/>
          <w:numId w:val="1"/>
        </w:numPr>
        <w:spacing w:after="0" w:line="240" w:lineRule="auto"/>
        <w:ind w:hanging="240"/>
        <w:rPr>
          <w:sz w:val="22"/>
        </w:rPr>
      </w:pPr>
      <w:r w:rsidRPr="00DB4F84">
        <w:rPr>
          <w:sz w:val="22"/>
        </w:rPr>
        <w:t>Ak sa účastník z akéhokoľvek dôvodu nemôže dostaviť na tréning, je povinný upovedomiť o svojej absencii trénera (mailom, telefonicky, v</w:t>
      </w:r>
      <w:r>
        <w:rPr>
          <w:sz w:val="22"/>
        </w:rPr>
        <w:t> </w:t>
      </w:r>
      <w:r w:rsidRPr="00DB4F84">
        <w:rPr>
          <w:sz w:val="22"/>
        </w:rPr>
        <w:t>skupine...)</w:t>
      </w:r>
    </w:p>
    <w:p w14:paraId="3951189E" w14:textId="77777777" w:rsidR="00DB4F84" w:rsidRPr="00DB4F84" w:rsidRDefault="00DB4F84" w:rsidP="00DB4F84">
      <w:pPr>
        <w:numPr>
          <w:ilvl w:val="0"/>
          <w:numId w:val="1"/>
        </w:numPr>
        <w:spacing w:line="240" w:lineRule="auto"/>
        <w:ind w:hanging="240"/>
        <w:rPr>
          <w:sz w:val="22"/>
        </w:rPr>
      </w:pPr>
      <w:r w:rsidRPr="00DB4F84">
        <w:rPr>
          <w:sz w:val="22"/>
        </w:rPr>
        <w:t xml:space="preserve">TK </w:t>
      </w:r>
      <w:proofErr w:type="spellStart"/>
      <w:r w:rsidRPr="00DB4F84">
        <w:rPr>
          <w:sz w:val="22"/>
        </w:rPr>
        <w:t>Dance</w:t>
      </w:r>
      <w:proofErr w:type="spellEnd"/>
      <w:r w:rsidRPr="00DB4F84">
        <w:rPr>
          <w:sz w:val="22"/>
        </w:rPr>
        <w:t xml:space="preserve"> GALAXY si vyhradzuje právo na zmenu rozpisu a časov tréningov.</w:t>
      </w:r>
    </w:p>
    <w:p w14:paraId="772A40BC" w14:textId="77777777" w:rsidR="00DB4F84" w:rsidRPr="00DB4F84" w:rsidRDefault="00DB4F84" w:rsidP="00DB4F84">
      <w:pPr>
        <w:numPr>
          <w:ilvl w:val="0"/>
          <w:numId w:val="1"/>
        </w:numPr>
        <w:spacing w:line="240" w:lineRule="auto"/>
        <w:ind w:hanging="240"/>
        <w:rPr>
          <w:sz w:val="22"/>
        </w:rPr>
      </w:pPr>
      <w:r w:rsidRPr="00DB4F84">
        <w:rPr>
          <w:sz w:val="22"/>
        </w:rPr>
        <w:t xml:space="preserve">Účastník nesmie prezentovať choreografie TK </w:t>
      </w:r>
      <w:proofErr w:type="spellStart"/>
      <w:r w:rsidRPr="00DB4F84">
        <w:rPr>
          <w:sz w:val="22"/>
        </w:rPr>
        <w:t>Dance</w:t>
      </w:r>
      <w:proofErr w:type="spellEnd"/>
      <w:r w:rsidRPr="00DB4F84">
        <w:rPr>
          <w:sz w:val="22"/>
        </w:rPr>
        <w:t xml:space="preserve"> GALAXY na iných súkromných a školských podujatiach bez súhlasu trénera a štatutára.</w:t>
      </w:r>
    </w:p>
    <w:p w14:paraId="2B02563F" w14:textId="77777777" w:rsidR="00DB4F84" w:rsidRPr="00DB4F84" w:rsidRDefault="00DB4F84" w:rsidP="00DB4F84">
      <w:pPr>
        <w:numPr>
          <w:ilvl w:val="0"/>
          <w:numId w:val="1"/>
        </w:numPr>
        <w:spacing w:line="240" w:lineRule="auto"/>
        <w:ind w:hanging="240"/>
        <w:rPr>
          <w:sz w:val="22"/>
        </w:rPr>
      </w:pPr>
      <w:r w:rsidRPr="00DB4F84">
        <w:rPr>
          <w:sz w:val="22"/>
        </w:rPr>
        <w:t xml:space="preserve">Účastníci nie sú poistení proti úrazom. Rodič súhlasí s činnosťou v </w:t>
      </w:r>
      <w:proofErr w:type="spellStart"/>
      <w:r w:rsidRPr="00DB4F84">
        <w:rPr>
          <w:sz w:val="22"/>
        </w:rPr>
        <w:t>Dance</w:t>
      </w:r>
      <w:proofErr w:type="spellEnd"/>
      <w:r w:rsidRPr="00DB4F84">
        <w:rPr>
          <w:sz w:val="22"/>
        </w:rPr>
        <w:t xml:space="preserve"> GALAXY bez nároku na odškodnenie pri prípadnom vzniknutom úraze svojho dieťaťa.</w:t>
      </w:r>
    </w:p>
    <w:p w14:paraId="13B382BC" w14:textId="77777777" w:rsidR="00DB4F84" w:rsidRPr="00DB4F84" w:rsidRDefault="00DB4F84" w:rsidP="00DB4F84">
      <w:pPr>
        <w:numPr>
          <w:ilvl w:val="0"/>
          <w:numId w:val="1"/>
        </w:numPr>
        <w:spacing w:line="240" w:lineRule="auto"/>
        <w:ind w:hanging="240"/>
        <w:rPr>
          <w:sz w:val="22"/>
        </w:rPr>
      </w:pPr>
      <w:r w:rsidRPr="00DB4F84">
        <w:rPr>
          <w:sz w:val="22"/>
        </w:rPr>
        <w:t xml:space="preserve">Za odcudzenie a stratu osobných vecí TK </w:t>
      </w:r>
      <w:proofErr w:type="spellStart"/>
      <w:r w:rsidRPr="00DB4F84">
        <w:rPr>
          <w:sz w:val="22"/>
        </w:rPr>
        <w:t>Dance</w:t>
      </w:r>
      <w:proofErr w:type="spellEnd"/>
      <w:r w:rsidRPr="00DB4F84">
        <w:rPr>
          <w:sz w:val="22"/>
        </w:rPr>
        <w:t xml:space="preserve"> GALAXY nezodpovedá. </w:t>
      </w:r>
    </w:p>
    <w:p w14:paraId="68AB2396" w14:textId="77777777" w:rsidR="00DB4F84" w:rsidRPr="00DB4F84" w:rsidRDefault="00DB4F84" w:rsidP="00DB4F84">
      <w:pPr>
        <w:numPr>
          <w:ilvl w:val="0"/>
          <w:numId w:val="1"/>
        </w:numPr>
        <w:spacing w:line="240" w:lineRule="auto"/>
        <w:ind w:hanging="240"/>
        <w:rPr>
          <w:sz w:val="22"/>
        </w:rPr>
      </w:pPr>
      <w:r w:rsidRPr="00DB4F84">
        <w:rPr>
          <w:sz w:val="22"/>
        </w:rPr>
        <w:t>2x do roka si účastník hradí tanečný kostým v plnej výške a stáva sa jeho majetkom, kostým objednávame alebo dávame šiť centrálne. Náklady na kostým sa snažíme čo najviac optimalizovať (pri deťoch MŠ do 25€, u ostatných do 50€)</w:t>
      </w:r>
    </w:p>
    <w:p w14:paraId="088121AA" w14:textId="77777777" w:rsidR="00DB4F84" w:rsidRPr="00DB4F84" w:rsidRDefault="00DB4F84" w:rsidP="00DB4F84">
      <w:pPr>
        <w:numPr>
          <w:ilvl w:val="0"/>
          <w:numId w:val="1"/>
        </w:numPr>
        <w:spacing w:line="240" w:lineRule="auto"/>
        <w:ind w:hanging="240"/>
        <w:rPr>
          <w:sz w:val="22"/>
        </w:rPr>
      </w:pPr>
      <w:r w:rsidRPr="00DB4F84">
        <w:rPr>
          <w:sz w:val="22"/>
        </w:rPr>
        <w:t xml:space="preserve">Pokiaľ nemá účastník uhradený mesačný poplatok, nebude mu umožnené zúčastniť sa tréningu. </w:t>
      </w:r>
    </w:p>
    <w:p w14:paraId="5CF52703" w14:textId="77777777" w:rsidR="00DB4F84" w:rsidRPr="00DB4F84" w:rsidRDefault="00DB4F84" w:rsidP="00DB4F84">
      <w:pPr>
        <w:numPr>
          <w:ilvl w:val="0"/>
          <w:numId w:val="1"/>
        </w:numPr>
        <w:spacing w:line="240" w:lineRule="auto"/>
        <w:ind w:hanging="240"/>
        <w:rPr>
          <w:sz w:val="22"/>
        </w:rPr>
      </w:pPr>
      <w:r w:rsidRPr="00DB4F84">
        <w:rPr>
          <w:sz w:val="22"/>
        </w:rPr>
        <w:t xml:space="preserve">Prihlásenie do klubu je možné len na celý školský rok, </w:t>
      </w:r>
      <w:proofErr w:type="spellStart"/>
      <w:r w:rsidRPr="00DB4F84">
        <w:rPr>
          <w:sz w:val="22"/>
        </w:rPr>
        <w:t>t.j</w:t>
      </w:r>
      <w:proofErr w:type="spellEnd"/>
      <w:r w:rsidRPr="00DB4F84">
        <w:rPr>
          <w:sz w:val="22"/>
        </w:rPr>
        <w:t xml:space="preserve"> do 30.6.2026 s možnosťou odhlásenia do 15.9.2025, pri deťoch materských škôl  do 30.9.2025. </w:t>
      </w:r>
    </w:p>
    <w:p w14:paraId="43E67708" w14:textId="77777777" w:rsidR="00DB4F84" w:rsidRPr="00DB4F84" w:rsidRDefault="00DB4F84" w:rsidP="00DB4F84">
      <w:pPr>
        <w:numPr>
          <w:ilvl w:val="0"/>
          <w:numId w:val="1"/>
        </w:numPr>
        <w:spacing w:after="0" w:line="240" w:lineRule="auto"/>
        <w:ind w:hanging="240"/>
        <w:rPr>
          <w:sz w:val="22"/>
        </w:rPr>
      </w:pPr>
      <w:r w:rsidRPr="00DB4F84">
        <w:rPr>
          <w:sz w:val="22"/>
        </w:rPr>
        <w:t xml:space="preserve">Ukončenie členstva je možné len k dobe, na ktorú je účastník prihlásený, </w:t>
      </w:r>
      <w:proofErr w:type="spellStart"/>
      <w:r w:rsidRPr="00DB4F84">
        <w:rPr>
          <w:sz w:val="22"/>
        </w:rPr>
        <w:t>t.j</w:t>
      </w:r>
      <w:proofErr w:type="spellEnd"/>
      <w:r w:rsidRPr="00DB4F84">
        <w:rPr>
          <w:sz w:val="22"/>
        </w:rPr>
        <w:t>. iba na konci školského roka.</w:t>
      </w:r>
    </w:p>
    <w:p w14:paraId="7B7138AE" w14:textId="77777777" w:rsidR="00DB4F84" w:rsidRPr="00DB4F84" w:rsidRDefault="00DB4F84" w:rsidP="00DB4F84">
      <w:pPr>
        <w:numPr>
          <w:ilvl w:val="0"/>
          <w:numId w:val="1"/>
        </w:numPr>
        <w:spacing w:after="0" w:line="240" w:lineRule="auto"/>
        <w:ind w:hanging="240"/>
        <w:rPr>
          <w:sz w:val="22"/>
        </w:rPr>
      </w:pPr>
      <w:r w:rsidRPr="00DB4F84">
        <w:rPr>
          <w:bCs/>
          <w:sz w:val="22"/>
        </w:rPr>
        <w:t xml:space="preserve">Vo výnimočných prípadoch (napr. presťahovanie)  je možné ukončiť členstvo predčasne a to vyplnením a odovzdaním odhlášky štatutárovi OZ </w:t>
      </w:r>
      <w:proofErr w:type="spellStart"/>
      <w:r w:rsidRPr="00DB4F84">
        <w:rPr>
          <w:bCs/>
          <w:sz w:val="22"/>
        </w:rPr>
        <w:t>Galaxy</w:t>
      </w:r>
      <w:proofErr w:type="spellEnd"/>
      <w:r w:rsidRPr="00DB4F84">
        <w:rPr>
          <w:bCs/>
          <w:sz w:val="22"/>
        </w:rPr>
        <w:t xml:space="preserve"> a zaplatením pokuty za predčasné odhlásenie vo výške 100€.</w:t>
      </w:r>
    </w:p>
    <w:p w14:paraId="4198760E" w14:textId="77777777" w:rsidR="00DB4F84" w:rsidRPr="00DB4F84" w:rsidRDefault="00DB4F84" w:rsidP="00DB4F84">
      <w:pPr>
        <w:numPr>
          <w:ilvl w:val="0"/>
          <w:numId w:val="1"/>
        </w:numPr>
        <w:spacing w:after="0" w:line="240" w:lineRule="auto"/>
        <w:ind w:hanging="240"/>
        <w:rPr>
          <w:sz w:val="22"/>
        </w:rPr>
      </w:pPr>
      <w:r w:rsidRPr="00DB4F84">
        <w:rPr>
          <w:sz w:val="22"/>
        </w:rPr>
        <w:t xml:space="preserve">Za hrubé a opakované porušenie záväzných pravidiel bude účastník z TK </w:t>
      </w:r>
      <w:proofErr w:type="spellStart"/>
      <w:r w:rsidRPr="00DB4F84">
        <w:rPr>
          <w:sz w:val="22"/>
        </w:rPr>
        <w:t>Dance</w:t>
      </w:r>
      <w:proofErr w:type="spellEnd"/>
      <w:r w:rsidRPr="00DB4F84">
        <w:rPr>
          <w:sz w:val="22"/>
        </w:rPr>
        <w:t xml:space="preserve"> GALAXY vylúčený.</w:t>
      </w:r>
    </w:p>
    <w:p w14:paraId="1EA959ED" w14:textId="77777777" w:rsidR="00DB4F84" w:rsidRPr="00DB4F84" w:rsidRDefault="00DB4F84" w:rsidP="00DB4F84">
      <w:pPr>
        <w:spacing w:after="616"/>
        <w:ind w:left="0" w:right="3" w:firstLine="0"/>
        <w:rPr>
          <w:rFonts w:asciiTheme="minorHAnsi" w:hAnsiTheme="minorHAnsi" w:cstheme="minorHAnsi"/>
          <w:sz w:val="22"/>
        </w:rPr>
      </w:pPr>
    </w:p>
    <w:sectPr w:rsidR="00DB4F84" w:rsidRPr="00DB4F84" w:rsidSect="0047616A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00150"/>
    <w:multiLevelType w:val="hybridMultilevel"/>
    <w:tmpl w:val="207C9786"/>
    <w:lvl w:ilvl="0" w:tplc="5BA428AC">
      <w:start w:val="1"/>
      <w:numFmt w:val="decimal"/>
      <w:lvlText w:val="%1."/>
      <w:lvlJc w:val="left"/>
      <w:pPr>
        <w:ind w:left="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D07479F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D9367A2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08668BF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92AC589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0CB86C4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2820E03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385C859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8612DC1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9E5767A"/>
    <w:multiLevelType w:val="hybridMultilevel"/>
    <w:tmpl w:val="08BEBC46"/>
    <w:lvl w:ilvl="0" w:tplc="4314B19E">
      <w:start w:val="1"/>
      <w:numFmt w:val="decimal"/>
      <w:lvlText w:val="%1."/>
      <w:lvlJc w:val="left"/>
      <w:pPr>
        <w:ind w:left="1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78F246C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C1D6BE3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3F18D11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9544C6C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250C944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CE5426A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3498F39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415022D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35788755">
    <w:abstractNumId w:val="0"/>
  </w:num>
  <w:num w:numId="2" w16cid:durableId="3836038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133"/>
    <w:rsid w:val="00227DC4"/>
    <w:rsid w:val="00247F3B"/>
    <w:rsid w:val="002E3D4D"/>
    <w:rsid w:val="00421A85"/>
    <w:rsid w:val="0047616A"/>
    <w:rsid w:val="00627262"/>
    <w:rsid w:val="00651448"/>
    <w:rsid w:val="00663133"/>
    <w:rsid w:val="008C396E"/>
    <w:rsid w:val="00A93EAD"/>
    <w:rsid w:val="00B94003"/>
    <w:rsid w:val="00CD7B9F"/>
    <w:rsid w:val="00DB4F84"/>
    <w:rsid w:val="00E02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54908"/>
  <w15:chartTrackingRefBased/>
  <w15:docId w15:val="{E11A68F5-B51F-44D7-9BE6-ABBD38036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63133"/>
    <w:pPr>
      <w:spacing w:after="4" w:line="248" w:lineRule="auto"/>
      <w:ind w:left="10" w:hanging="10"/>
    </w:pPr>
    <w:rPr>
      <w:rFonts w:ascii="Calibri" w:eastAsia="Calibri" w:hAnsi="Calibri" w:cs="Calibri"/>
      <w:color w:val="000000"/>
      <w:sz w:val="1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8C396E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8C396E"/>
    <w:rPr>
      <w:color w:val="605E5C"/>
      <w:shd w:val="clear" w:color="auto" w:fill="E1DFDD"/>
    </w:rPr>
  </w:style>
  <w:style w:type="paragraph" w:styleId="Odsekzoznamu">
    <w:name w:val="List Paragraph"/>
    <w:basedOn w:val="Normlny"/>
    <w:uiPriority w:val="34"/>
    <w:qFormat/>
    <w:rsid w:val="00421A85"/>
    <w:pPr>
      <w:ind w:left="720"/>
      <w:contextualSpacing/>
    </w:pPr>
  </w:style>
  <w:style w:type="table" w:customStyle="1" w:styleId="TableGrid">
    <w:name w:val="TableGrid"/>
    <w:rsid w:val="00DB4F84"/>
    <w:pPr>
      <w:spacing w:after="0" w:line="240" w:lineRule="auto"/>
    </w:pPr>
    <w:rPr>
      <w:rFonts w:eastAsiaTheme="minorEastAsia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371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</dc:creator>
  <cp:keywords/>
  <dc:description/>
  <cp:lastModifiedBy>Tamara Malenčíková</cp:lastModifiedBy>
  <cp:revision>7</cp:revision>
  <dcterms:created xsi:type="dcterms:W3CDTF">2023-08-23T13:12:00Z</dcterms:created>
  <dcterms:modified xsi:type="dcterms:W3CDTF">2025-08-13T13:33:00Z</dcterms:modified>
</cp:coreProperties>
</file>